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EA" w:rsidRDefault="000B00C5" w:rsidP="009D10A8">
      <w:pPr>
        <w:rPr>
          <w:b/>
          <w:sz w:val="36"/>
          <w:szCs w:val="36"/>
        </w:rPr>
      </w:pPr>
      <w:bookmarkStart w:id="0" w:name="_GoBack"/>
      <w:bookmarkEnd w:id="0"/>
      <w:r w:rsidRPr="00D75AAB">
        <w:rPr>
          <w:rFonts w:hint="eastAsia"/>
          <w:b/>
          <w:sz w:val="36"/>
          <w:szCs w:val="36"/>
        </w:rPr>
        <w:t>南昌工程学院</w:t>
      </w:r>
      <w:r w:rsidR="009D10A8">
        <w:rPr>
          <w:rFonts w:hint="eastAsia"/>
          <w:b/>
          <w:sz w:val="36"/>
          <w:szCs w:val="36"/>
        </w:rPr>
        <w:t>（信息工程</w:t>
      </w:r>
      <w:r w:rsidR="009D10A8">
        <w:rPr>
          <w:b/>
          <w:sz w:val="36"/>
          <w:szCs w:val="36"/>
        </w:rPr>
        <w:t>学院</w:t>
      </w:r>
      <w:r w:rsidR="009D10A8">
        <w:rPr>
          <w:rFonts w:hint="eastAsia"/>
          <w:b/>
          <w:sz w:val="36"/>
          <w:szCs w:val="36"/>
        </w:rPr>
        <w:t>）</w:t>
      </w:r>
      <w:r w:rsidRPr="00D75AAB">
        <w:rPr>
          <w:rFonts w:hint="eastAsia"/>
          <w:b/>
          <w:sz w:val="36"/>
          <w:szCs w:val="36"/>
        </w:rPr>
        <w:t>2018</w:t>
      </w:r>
      <w:r w:rsidRPr="00D75AAB">
        <w:rPr>
          <w:rFonts w:hint="eastAsia"/>
          <w:b/>
          <w:sz w:val="36"/>
          <w:szCs w:val="36"/>
        </w:rPr>
        <w:t>年人</w:t>
      </w:r>
      <w:r w:rsidR="009D10A8">
        <w:rPr>
          <w:rFonts w:hint="eastAsia"/>
          <w:b/>
          <w:sz w:val="36"/>
          <w:szCs w:val="36"/>
        </w:rPr>
        <w:t>专场</w:t>
      </w:r>
      <w:r w:rsidR="009D10A8">
        <w:rPr>
          <w:b/>
          <w:sz w:val="36"/>
          <w:szCs w:val="36"/>
        </w:rPr>
        <w:t>招聘会</w:t>
      </w:r>
    </w:p>
    <w:p w:rsidR="001E3765" w:rsidRPr="00923EEA" w:rsidRDefault="000554E5" w:rsidP="009D10A8">
      <w:pPr>
        <w:rPr>
          <w:sz w:val="24"/>
          <w:szCs w:val="24"/>
        </w:rPr>
      </w:pPr>
      <w:r w:rsidRPr="000554E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现场招聘</w:t>
      </w:r>
      <w:r w:rsidRPr="000554E5">
        <w:rPr>
          <w:rFonts w:ascii="Verdana" w:hAnsi="Verdana"/>
          <w:color w:val="000000"/>
          <w:sz w:val="24"/>
          <w:szCs w:val="24"/>
          <w:shd w:val="clear" w:color="auto" w:fill="FFFFFF"/>
        </w:rPr>
        <w:t>地点</w:t>
      </w:r>
      <w:r w:rsidRPr="000554E5">
        <w:rPr>
          <w:rFonts w:ascii="Verdana" w:hAnsi="Verdana"/>
          <w:color w:val="000000"/>
          <w:sz w:val="24"/>
          <w:szCs w:val="24"/>
          <w:shd w:val="clear" w:color="auto" w:fill="FFFFFF"/>
        </w:rPr>
        <w:t>:A</w:t>
      </w:r>
      <w:r w:rsidRPr="000554E5">
        <w:rPr>
          <w:rFonts w:ascii="Verdana" w:hAnsi="Verdana"/>
          <w:color w:val="000000"/>
          <w:sz w:val="24"/>
          <w:szCs w:val="24"/>
          <w:shd w:val="clear" w:color="auto" w:fill="FFFFFF"/>
        </w:rPr>
        <w:t>区主教学楼</w:t>
      </w:r>
      <w:r w:rsidRPr="000554E5">
        <w:rPr>
          <w:rFonts w:ascii="Verdana" w:hAnsi="Verdana"/>
          <w:color w:val="000000"/>
          <w:sz w:val="24"/>
          <w:szCs w:val="24"/>
          <w:shd w:val="clear" w:color="auto" w:fill="FFFFFF"/>
        </w:rPr>
        <w:t>328</w:t>
      </w:r>
      <w:r w:rsidRPr="000554E5">
        <w:rPr>
          <w:rFonts w:ascii="Verdana" w:hAnsi="Verdana"/>
          <w:color w:val="000000"/>
          <w:sz w:val="24"/>
          <w:szCs w:val="24"/>
          <w:shd w:val="clear" w:color="auto" w:fill="FFFFFF"/>
        </w:rPr>
        <w:t>室</w:t>
      </w:r>
      <w:r w:rsidRPr="000554E5">
        <w:rPr>
          <w:rFonts w:ascii="Verdana" w:hAnsi="Verdana" w:hint="eastAsia"/>
          <w:color w:val="000000"/>
          <w:sz w:val="24"/>
          <w:szCs w:val="24"/>
          <w:shd w:val="clear" w:color="auto" w:fill="FFFFFF"/>
        </w:rPr>
        <w:t>；</w:t>
      </w:r>
      <w:r w:rsidRPr="000554E5">
        <w:rPr>
          <w:rFonts w:ascii="Verdana" w:hAnsi="Verdana"/>
          <w:color w:val="000000"/>
          <w:sz w:val="24"/>
          <w:szCs w:val="24"/>
          <w:shd w:val="clear" w:color="auto" w:fill="FFFFFF"/>
        </w:rPr>
        <w:t>日期</w:t>
      </w:r>
      <w:r w:rsidRPr="000554E5">
        <w:rPr>
          <w:rFonts w:ascii="Verdana" w:hAnsi="Verdana"/>
          <w:color w:val="000000"/>
          <w:sz w:val="24"/>
          <w:szCs w:val="24"/>
          <w:shd w:val="clear" w:color="auto" w:fill="FFFFFF"/>
        </w:rPr>
        <w:t>:2017-12-06</w:t>
      </w:r>
      <w:r w:rsidRPr="000554E5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0554E5">
        <w:rPr>
          <w:rFonts w:ascii="Verdana" w:hAnsi="Verdana" w:hint="eastAsia"/>
          <w:color w:val="000000"/>
          <w:sz w:val="24"/>
          <w:szCs w:val="24"/>
          <w:shd w:val="clear" w:color="auto" w:fill="FFFFFF"/>
        </w:rPr>
        <w:t>上午</w:t>
      </w:r>
      <w:r w:rsidRPr="000554E5">
        <w:rPr>
          <w:rFonts w:ascii="Verdana" w:hAnsi="Verdana"/>
          <w:color w:val="000000"/>
          <w:sz w:val="24"/>
          <w:szCs w:val="24"/>
          <w:shd w:val="clear" w:color="auto" w:fill="FFFFFF"/>
        </w:rPr>
        <w:t>09:00  </w:t>
      </w:r>
      <w:r w:rsidRPr="000554E5">
        <w:rPr>
          <w:rFonts w:hint="eastAsia"/>
          <w:sz w:val="24"/>
          <w:szCs w:val="24"/>
        </w:rPr>
        <w:t>）</w:t>
      </w:r>
    </w:p>
    <w:tbl>
      <w:tblPr>
        <w:tblW w:w="894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1159"/>
        <w:gridCol w:w="2243"/>
        <w:gridCol w:w="1276"/>
        <w:gridCol w:w="709"/>
        <w:gridCol w:w="2835"/>
      </w:tblGrid>
      <w:tr w:rsidR="000B00C5" w:rsidRPr="000B00C5" w:rsidTr="00D652EF">
        <w:trPr>
          <w:trHeight w:val="396"/>
        </w:trPr>
        <w:tc>
          <w:tcPr>
            <w:tcW w:w="89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3EEA" w:rsidRDefault="00923EEA" w:rsidP="00A526C3">
            <w:pPr>
              <w:widowControl/>
              <w:shd w:val="clear" w:color="auto" w:fill="FFFFFF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  <w:p w:rsidR="00923EEA" w:rsidRPr="00C263BE" w:rsidRDefault="00923EEA" w:rsidP="00923EEA">
            <w:pPr>
              <w:widowControl/>
              <w:shd w:val="clear" w:color="auto" w:fill="FFFFFF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C263BE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一、学校简介</w:t>
            </w:r>
          </w:p>
          <w:p w:rsidR="00923EEA" w:rsidRPr="00D75AAB" w:rsidRDefault="00923EEA" w:rsidP="00923EEA">
            <w:pPr>
              <w:spacing w:line="440" w:lineRule="exact"/>
              <w:ind w:firstLine="432"/>
              <w:rPr>
                <w:sz w:val="24"/>
                <w:szCs w:val="24"/>
              </w:rPr>
            </w:pPr>
            <w:r w:rsidRPr="00D75AAB">
              <w:rPr>
                <w:rFonts w:hint="eastAsia"/>
                <w:sz w:val="24"/>
                <w:szCs w:val="24"/>
              </w:rPr>
              <w:t>南昌工程学院是江西省人民政府与水利部共建的公办本科院校。学校以工为主，经济、管理、文学、理学、农学等多学科协调发展，位于江西省省会南昌市，前身是</w:t>
            </w:r>
            <w:r w:rsidRPr="00D75AAB">
              <w:rPr>
                <w:rFonts w:hint="eastAsia"/>
                <w:sz w:val="24"/>
                <w:szCs w:val="24"/>
              </w:rPr>
              <w:t>1958</w:t>
            </w:r>
            <w:r w:rsidRPr="00D75AAB">
              <w:rPr>
                <w:rFonts w:hint="eastAsia"/>
                <w:sz w:val="24"/>
                <w:szCs w:val="24"/>
              </w:rPr>
              <w:t>年创建的江西水利电力学院，</w:t>
            </w:r>
            <w:r w:rsidRPr="00D75AAB">
              <w:rPr>
                <w:rFonts w:hint="eastAsia"/>
                <w:sz w:val="24"/>
                <w:szCs w:val="24"/>
              </w:rPr>
              <w:t>2011</w:t>
            </w:r>
            <w:r w:rsidRPr="00D75AAB">
              <w:rPr>
                <w:rFonts w:hint="eastAsia"/>
                <w:sz w:val="24"/>
                <w:szCs w:val="24"/>
              </w:rPr>
              <w:t>年</w:t>
            </w:r>
            <w:r w:rsidRPr="00D75AAB">
              <w:rPr>
                <w:rFonts w:hint="eastAsia"/>
                <w:sz w:val="24"/>
                <w:szCs w:val="24"/>
              </w:rPr>
              <w:t>9</w:t>
            </w:r>
            <w:r w:rsidRPr="00D75AAB">
              <w:rPr>
                <w:rFonts w:hint="eastAsia"/>
                <w:sz w:val="24"/>
                <w:szCs w:val="24"/>
              </w:rPr>
              <w:t>月被教育部批准为“卓越工程师教育培养计划”高校，</w:t>
            </w:r>
            <w:r w:rsidRPr="00D75AAB">
              <w:rPr>
                <w:rFonts w:hint="eastAsia"/>
                <w:sz w:val="24"/>
                <w:szCs w:val="24"/>
              </w:rPr>
              <w:t>2011</w:t>
            </w:r>
            <w:r w:rsidRPr="00D75AAB">
              <w:rPr>
                <w:rFonts w:hint="eastAsia"/>
                <w:sz w:val="24"/>
                <w:szCs w:val="24"/>
              </w:rPr>
              <w:t>年</w:t>
            </w:r>
            <w:r w:rsidRPr="00D75AAB">
              <w:rPr>
                <w:rFonts w:hint="eastAsia"/>
                <w:sz w:val="24"/>
                <w:szCs w:val="24"/>
              </w:rPr>
              <w:t>10</w:t>
            </w:r>
            <w:r w:rsidRPr="00D75AAB">
              <w:rPr>
                <w:rFonts w:hint="eastAsia"/>
                <w:sz w:val="24"/>
                <w:szCs w:val="24"/>
              </w:rPr>
              <w:t>月被国务院学位委员会批准开展培养硕士专业学位研究生试点工作。</w:t>
            </w:r>
            <w:r w:rsidRPr="00D75AAB">
              <w:rPr>
                <w:rFonts w:hint="eastAsia"/>
                <w:sz w:val="24"/>
                <w:szCs w:val="24"/>
              </w:rPr>
              <w:t>2013</w:t>
            </w:r>
            <w:r w:rsidRPr="00D75AAB">
              <w:rPr>
                <w:rFonts w:hint="eastAsia"/>
                <w:sz w:val="24"/>
                <w:szCs w:val="24"/>
              </w:rPr>
              <w:t>年，被总参谋部、教育部批准为定向培养直招士官院校。</w:t>
            </w:r>
          </w:p>
          <w:p w:rsidR="000B00C5" w:rsidRPr="00C263BE" w:rsidRDefault="00923EEA" w:rsidP="00A526C3">
            <w:pPr>
              <w:widowControl/>
              <w:shd w:val="clear" w:color="auto" w:fill="FFFFFF"/>
              <w:snapToGrid w:val="0"/>
              <w:spacing w:line="400" w:lineRule="exact"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二</w:t>
            </w:r>
            <w:r w:rsidR="00A526C3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>、</w:t>
            </w:r>
            <w:r w:rsidR="000B00C5" w:rsidRPr="00C263BE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招聘岗位、条件</w:t>
            </w:r>
          </w:p>
        </w:tc>
      </w:tr>
      <w:tr w:rsidR="000B00C5" w:rsidRPr="000B00C5" w:rsidTr="00D652EF">
        <w:trPr>
          <w:trHeight w:val="288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联系方式</w:t>
            </w:r>
          </w:p>
        </w:tc>
      </w:tr>
      <w:tr w:rsidR="00D652EF" w:rsidRPr="000B00C5" w:rsidTr="00D652EF">
        <w:trPr>
          <w:trHeight w:val="504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专业、方向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学历学位/职称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AAB" w:rsidRPr="000B00C5" w:rsidTr="00D652EF">
        <w:trPr>
          <w:trHeight w:val="288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Cs w:val="21"/>
              </w:rPr>
              <w:t>计算机系统结构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D75AAB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邓院长</w:t>
            </w:r>
          </w:p>
          <w:p w:rsidR="000B00C5" w:rsidRPr="00D75AAB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0791-88126660</w:t>
            </w:r>
          </w:p>
          <w:p w:rsidR="000B00C5" w:rsidRPr="00D75AAB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赵老师</w:t>
            </w:r>
          </w:p>
          <w:p w:rsidR="000B00C5" w:rsidRPr="00D75AAB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0791-82080251/13870618474                 邮</w:t>
            </w:r>
            <w:r w:rsidRPr="00D75A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箱</w:t>
            </w:r>
          </w:p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nitdcst@163.com             学院网址</w:t>
            </w:r>
            <w:r w:rsidRPr="000B00C5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http://computer.nit.edu.cn/</w:t>
            </w:r>
          </w:p>
        </w:tc>
      </w:tr>
      <w:tr w:rsidR="00D75AAB" w:rsidRPr="000B00C5" w:rsidTr="00D652EF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Cs w:val="21"/>
              </w:rPr>
              <w:t>摄影测量与遥感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AAB" w:rsidRPr="000B00C5" w:rsidTr="00D652EF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Cs w:val="21"/>
              </w:rPr>
              <w:t>模式识别与智能系统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AAB" w:rsidRPr="000B00C5" w:rsidTr="00D652EF">
        <w:trPr>
          <w:trHeight w:val="288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Cs w:val="21"/>
              </w:rPr>
              <w:t>通信与信息系统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AAB" w:rsidRPr="000B00C5" w:rsidTr="00D652EF">
        <w:trPr>
          <w:trHeight w:val="888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Cs w:val="21"/>
              </w:rPr>
              <w:t>模式识别与智能系统/检测技术与自动化装置/控制理论与控制工程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AAB" w:rsidRPr="000B00C5" w:rsidTr="00D652EF">
        <w:trPr>
          <w:trHeight w:val="36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Cs w:val="21"/>
              </w:rPr>
              <w:t>信号与信息处理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AAB" w:rsidRPr="000B00C5" w:rsidTr="00D652EF">
        <w:trPr>
          <w:trHeight w:val="36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Cs w:val="21"/>
              </w:rPr>
              <w:t>软件工程技术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AAB" w:rsidRPr="000B00C5" w:rsidTr="00D652EF">
        <w:trPr>
          <w:trHeight w:val="96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Cs w:val="21"/>
              </w:rPr>
              <w:t>物理电子学/电路与系统/微电子学与固体电子学/电磁场与微波技术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AAB" w:rsidRPr="000B00C5" w:rsidTr="00D652EF">
        <w:trPr>
          <w:trHeight w:val="588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Cs w:val="21"/>
              </w:rPr>
              <w:t>精密仪器及机械/测试计量技术及仪器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75AAB" w:rsidRPr="000B00C5" w:rsidTr="00D652EF">
        <w:trPr>
          <w:trHeight w:val="288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Cs w:val="21"/>
              </w:rPr>
              <w:t>软件工程理论与方法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39029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0C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0C5" w:rsidRPr="000B00C5" w:rsidRDefault="000B00C5" w:rsidP="00D75A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C263BE" w:rsidRDefault="00C263BE" w:rsidP="00C263BE">
      <w:pPr>
        <w:widowControl/>
        <w:shd w:val="clear" w:color="auto" w:fill="FFFFFF"/>
        <w:snapToGrid w:val="0"/>
        <w:spacing w:line="400" w:lineRule="exact"/>
        <w:jc w:val="left"/>
        <w:rPr>
          <w:rFonts w:ascii="宋体" w:hAnsi="宋体"/>
          <w:b/>
          <w:kern w:val="0"/>
          <w:sz w:val="30"/>
          <w:szCs w:val="30"/>
        </w:rPr>
      </w:pPr>
    </w:p>
    <w:p w:rsidR="00F17C0B" w:rsidRPr="00C263BE" w:rsidRDefault="00C263BE" w:rsidP="00C263BE">
      <w:pPr>
        <w:widowControl/>
        <w:shd w:val="clear" w:color="auto" w:fill="FFFFFF"/>
        <w:snapToGrid w:val="0"/>
        <w:spacing w:line="400" w:lineRule="exact"/>
        <w:jc w:val="left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ascii="宋体" w:hAnsi="宋体" w:hint="eastAsia"/>
          <w:b/>
          <w:kern w:val="0"/>
          <w:sz w:val="30"/>
          <w:szCs w:val="30"/>
        </w:rPr>
        <w:t xml:space="preserve">  </w:t>
      </w:r>
      <w:r w:rsidR="00A526C3">
        <w:rPr>
          <w:rFonts w:ascii="宋体" w:hAnsi="宋体" w:cs="宋体" w:hint="eastAsia"/>
          <w:b/>
          <w:bCs/>
          <w:color w:val="333333"/>
          <w:kern w:val="0"/>
          <w:sz w:val="24"/>
        </w:rPr>
        <w:t>二</w:t>
      </w:r>
      <w:r w:rsidR="00B700AA" w:rsidRPr="00C263BE">
        <w:rPr>
          <w:rFonts w:ascii="宋体" w:hAnsi="宋体" w:cs="宋体" w:hint="eastAsia"/>
          <w:b/>
          <w:bCs/>
          <w:color w:val="333333"/>
          <w:kern w:val="0"/>
          <w:sz w:val="24"/>
        </w:rPr>
        <w:t>、引进政策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836"/>
        <w:gridCol w:w="1554"/>
        <w:gridCol w:w="3203"/>
        <w:gridCol w:w="1308"/>
        <w:gridCol w:w="1134"/>
      </w:tblGrid>
      <w:tr w:rsidR="009D005C" w:rsidRPr="00603E7E" w:rsidTr="00927FD3">
        <w:trPr>
          <w:trHeight w:val="786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shd w:val="clear" w:color="auto" w:fill="auto"/>
          </w:tcPr>
          <w:p w:rsidR="00B700AA" w:rsidRPr="00603E7E" w:rsidRDefault="00B700AA" w:rsidP="009D005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B700AA" w:rsidRPr="00603E7E" w:rsidRDefault="00B700AA" w:rsidP="009D005C">
            <w:pPr>
              <w:widowControl/>
              <w:snapToGri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700AA" w:rsidRPr="00603E7E" w:rsidRDefault="00B700AA" w:rsidP="009D005C">
            <w:pPr>
              <w:widowControl/>
              <w:snapToGri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AA" w:rsidRPr="00603E7E" w:rsidRDefault="00B700AA" w:rsidP="009D005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人才基金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AA" w:rsidRPr="00603E7E" w:rsidRDefault="00B700AA" w:rsidP="009D005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科研启动费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AA" w:rsidRPr="00603E7E" w:rsidRDefault="00B700AA" w:rsidP="009D005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配偶政策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AA" w:rsidRPr="00603E7E" w:rsidRDefault="00B700AA" w:rsidP="009D005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其他待遇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AA" w:rsidRPr="00603E7E" w:rsidRDefault="00B700AA" w:rsidP="009D005C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526C3" w:rsidRPr="00603E7E" w:rsidTr="00402A71">
        <w:trPr>
          <w:trHeight w:val="4473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3" w:rsidRPr="00654A4C" w:rsidRDefault="00A526C3" w:rsidP="009D005C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博士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3" w:rsidRPr="00654A4C" w:rsidRDefault="00A526C3" w:rsidP="009D005C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30万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3" w:rsidRPr="00654A4C" w:rsidRDefault="00A526C3" w:rsidP="009D005C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工科8-10万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3" w:rsidRPr="00603E7E" w:rsidRDefault="00A526C3" w:rsidP="00927FD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7B75BF">
              <w:rPr>
                <w:rFonts w:ascii="宋体" w:hAnsi="宋体" w:cs="宋体" w:hint="eastAsia"/>
                <w:color w:val="000000"/>
                <w:kern w:val="0"/>
                <w:szCs w:val="21"/>
              </w:rPr>
              <w:t>、配偶符合江西省事业单位人员调动政策可办理正式调入手续；</w:t>
            </w:r>
          </w:p>
          <w:p w:rsidR="00A526C3" w:rsidRPr="00654A4C" w:rsidRDefault="00A526C3" w:rsidP="00927FD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65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、配偶具有研究生学历并获硕士学位，符合校内岗位需要可安排工作，实行人事代理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65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配偶为本科及以下学历，在校内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编制外聘用</w:t>
            </w:r>
            <w:r w:rsidRPr="0065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岗位招聘中，同等条件下优先考虑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A526C3" w:rsidRPr="00654A4C" w:rsidRDefault="00A526C3" w:rsidP="00927FD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4、符合安置政策的领军人才配偶，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不在</w:t>
            </w:r>
            <w:r w:rsidRPr="0065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公务员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65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事业编制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、国有企业正式岗位工作</w:t>
            </w:r>
            <w:r w:rsidRPr="0065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，且不由学校安排工作的，学校对其每月发放1000元生活补贴，累计发放6年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A526C3" w:rsidRPr="00603E7E" w:rsidRDefault="00A526C3" w:rsidP="00927FD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5、非领军人才配偶，已在南昌市区工作的不予安排工作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3" w:rsidRDefault="00A526C3" w:rsidP="009D005C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1、符合条件者可申请租用校内公共租赁房一套；2、博士学位津贴：1000元/月（三年内）；</w:t>
            </w:r>
          </w:p>
          <w:p w:rsidR="00A526C3" w:rsidRDefault="00A526C3" w:rsidP="009D005C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博士自引进起</w:t>
            </w: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内聘副教授三年；</w:t>
            </w:r>
          </w:p>
          <w:p w:rsidR="00A526C3" w:rsidRPr="00603E7E" w:rsidRDefault="00A526C3" w:rsidP="009D005C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4、报销一趟考察往返交通费。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3" w:rsidRPr="00654A4C" w:rsidRDefault="00A526C3" w:rsidP="009D005C">
            <w:pPr>
              <w:widowControl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D005C" w:rsidTr="00F17C0B">
        <w:tblPrEx>
          <w:tblLook w:val="0000" w:firstRow="0" w:lastRow="0" w:firstColumn="0" w:lastColumn="0" w:noHBand="0" w:noVBand="0"/>
        </w:tblPrEx>
        <w:trPr>
          <w:trHeight w:val="2041"/>
          <w:jc w:val="center"/>
        </w:trPr>
        <w:tc>
          <w:tcPr>
            <w:tcW w:w="9114" w:type="dxa"/>
            <w:gridSpan w:val="6"/>
          </w:tcPr>
          <w:p w:rsidR="009D005C" w:rsidRPr="00603E7E" w:rsidRDefault="00F17C0B" w:rsidP="00927FD3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  <w:r w:rsidR="009D005C" w:rsidRPr="009C567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、年龄。</w:t>
            </w:r>
            <w:r w:rsidR="009D005C"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博士人员一般在40周岁以下</w:t>
            </w:r>
            <w:r w:rsidR="009D005C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 w:rsidR="009D005C"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特殊人才年龄可适当放宽。</w:t>
            </w:r>
          </w:p>
          <w:p w:rsidR="00927FD3" w:rsidRPr="00603E7E" w:rsidRDefault="00F17C0B" w:rsidP="00927FD3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</w:t>
            </w:r>
            <w:r w:rsidR="00927FD3" w:rsidRPr="009C567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、人才基金、科研启动费发放方式。</w:t>
            </w:r>
            <w:r w:rsidR="00927FD3"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“人才基金”采取一次性发放与服务期内分年度发放相结合的方式，</w:t>
            </w:r>
            <w:r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927FD3"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“一次性发放”金额为10万元，余下部分根据考核分年度发放</w:t>
            </w:r>
            <w:r w:rsidR="00927FD3" w:rsidRPr="009C5672">
              <w:rPr>
                <w:rFonts w:ascii="宋体" w:hAnsi="宋体" w:cs="宋体" w:hint="eastAsia"/>
                <w:color w:val="000000"/>
                <w:kern w:val="0"/>
                <w:szCs w:val="21"/>
              </w:rPr>
              <w:t>或给予预借购房</w:t>
            </w:r>
            <w:r w:rsidR="00927FD3"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；科研启动费采取项目申报、专家论证的方式进行。</w:t>
            </w:r>
          </w:p>
          <w:p w:rsidR="00927FD3" w:rsidRPr="00603E7E" w:rsidRDefault="00F17C0B" w:rsidP="00927FD3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3</w:t>
            </w:r>
            <w:r w:rsidR="00927FD3" w:rsidRPr="00603E7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、服务期。</w:t>
            </w:r>
            <w:r w:rsidR="00927FD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人才服务期</w:t>
            </w:r>
            <w:r w:rsidR="00927FD3"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为6年。</w:t>
            </w:r>
          </w:p>
          <w:p w:rsidR="009D005C" w:rsidRDefault="00F17C0B" w:rsidP="00F17C0B"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4</w:t>
            </w:r>
            <w:r w:rsidR="00927FD3" w:rsidRPr="00603E7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、学历。</w:t>
            </w:r>
            <w:r w:rsidR="00927FD3"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原则上第一学历要求为全日制本科，本、硕、博专业相</w:t>
            </w:r>
            <w:r w:rsidR="00927FD3">
              <w:rPr>
                <w:rFonts w:ascii="宋体" w:hAnsi="宋体" w:cs="宋体" w:hint="eastAsia"/>
                <w:color w:val="000000"/>
                <w:kern w:val="0"/>
                <w:szCs w:val="21"/>
              </w:rPr>
              <w:t>关</w:t>
            </w:r>
            <w:r w:rsidR="00927FD3" w:rsidRPr="00603E7E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B700AA" w:rsidRDefault="00B700AA" w:rsidP="00A526C3">
      <w:pPr>
        <w:widowControl/>
        <w:shd w:val="clear" w:color="auto" w:fill="FFFFFF"/>
        <w:snapToGrid w:val="0"/>
        <w:spacing w:line="400" w:lineRule="exact"/>
        <w:jc w:val="left"/>
        <w:rPr>
          <w:rFonts w:ascii="宋体" w:hAnsi="宋体" w:cs="宋体"/>
          <w:kern w:val="0"/>
          <w:sz w:val="24"/>
        </w:rPr>
      </w:pPr>
    </w:p>
    <w:sectPr w:rsidR="00B700AA" w:rsidSect="001E3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2B" w:rsidRDefault="004A2E2B" w:rsidP="000B00C5">
      <w:r>
        <w:separator/>
      </w:r>
    </w:p>
  </w:endnote>
  <w:endnote w:type="continuationSeparator" w:id="0">
    <w:p w:rsidR="004A2E2B" w:rsidRDefault="004A2E2B" w:rsidP="000B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2B" w:rsidRDefault="004A2E2B" w:rsidP="000B00C5">
      <w:r>
        <w:separator/>
      </w:r>
    </w:p>
  </w:footnote>
  <w:footnote w:type="continuationSeparator" w:id="0">
    <w:p w:rsidR="004A2E2B" w:rsidRDefault="004A2E2B" w:rsidP="000B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C5"/>
    <w:rsid w:val="0000307F"/>
    <w:rsid w:val="0003557F"/>
    <w:rsid w:val="000554E5"/>
    <w:rsid w:val="000846F5"/>
    <w:rsid w:val="00084A2C"/>
    <w:rsid w:val="000B00C5"/>
    <w:rsid w:val="001A6885"/>
    <w:rsid w:val="001E3765"/>
    <w:rsid w:val="00276EC5"/>
    <w:rsid w:val="00314EEF"/>
    <w:rsid w:val="00390295"/>
    <w:rsid w:val="004A2E2B"/>
    <w:rsid w:val="004E0B98"/>
    <w:rsid w:val="004E5544"/>
    <w:rsid w:val="005212BA"/>
    <w:rsid w:val="0052649A"/>
    <w:rsid w:val="00543D0A"/>
    <w:rsid w:val="00575A86"/>
    <w:rsid w:val="006077F2"/>
    <w:rsid w:val="00876C44"/>
    <w:rsid w:val="00884F70"/>
    <w:rsid w:val="00923EEA"/>
    <w:rsid w:val="00927FD3"/>
    <w:rsid w:val="009B0554"/>
    <w:rsid w:val="009D005C"/>
    <w:rsid w:val="009D10A8"/>
    <w:rsid w:val="009E5526"/>
    <w:rsid w:val="00A526C3"/>
    <w:rsid w:val="00AD01D0"/>
    <w:rsid w:val="00B41B4C"/>
    <w:rsid w:val="00B700AA"/>
    <w:rsid w:val="00C263BE"/>
    <w:rsid w:val="00C403BA"/>
    <w:rsid w:val="00C6097E"/>
    <w:rsid w:val="00C866D6"/>
    <w:rsid w:val="00CD5CB0"/>
    <w:rsid w:val="00D652EF"/>
    <w:rsid w:val="00D75AAB"/>
    <w:rsid w:val="00DB555A"/>
    <w:rsid w:val="00E110A2"/>
    <w:rsid w:val="00E3104E"/>
    <w:rsid w:val="00E9119C"/>
    <w:rsid w:val="00ED250E"/>
    <w:rsid w:val="00EE41B3"/>
    <w:rsid w:val="00F17C0B"/>
    <w:rsid w:val="00F63DE5"/>
    <w:rsid w:val="00FD3221"/>
    <w:rsid w:val="00F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B0BD17-D744-45B1-B502-3F56C22E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0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0C5"/>
    <w:rPr>
      <w:sz w:val="18"/>
      <w:szCs w:val="18"/>
    </w:rPr>
  </w:style>
  <w:style w:type="character" w:styleId="a5">
    <w:name w:val="Hyperlink"/>
    <w:basedOn w:val="a0"/>
    <w:uiPriority w:val="99"/>
    <w:unhideWhenUsed/>
    <w:rsid w:val="000B00C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A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F2D05-0A04-467D-867E-237CDC4D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>Sky123.Org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刘博超</cp:lastModifiedBy>
  <cp:revision>2</cp:revision>
  <dcterms:created xsi:type="dcterms:W3CDTF">2017-12-05T02:40:00Z</dcterms:created>
  <dcterms:modified xsi:type="dcterms:W3CDTF">2017-12-05T02:40:00Z</dcterms:modified>
</cp:coreProperties>
</file>